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365" w:rsidRPr="009566B3" w:rsidRDefault="00D04365" w:rsidP="00C14F09">
      <w:pPr>
        <w:spacing w:line="276" w:lineRule="auto"/>
        <w:ind w:left="180" w:hanging="180"/>
        <w:jc w:val="center"/>
        <w:rPr>
          <w:rFonts w:asciiTheme="minorHAnsi" w:hAnsiTheme="minorHAnsi" w:cstheme="minorHAnsi"/>
          <w:b/>
        </w:rPr>
      </w:pPr>
      <w:r w:rsidRPr="009566B3">
        <w:rPr>
          <w:rFonts w:asciiTheme="minorHAnsi" w:hAnsiTheme="minorHAnsi" w:cstheme="minorHAnsi"/>
          <w:b/>
        </w:rPr>
        <w:t xml:space="preserve">ZESPÓŁ SZKÓŁ CENTRUM KSZTAŁCENIA USTAWICZNEGO </w:t>
      </w:r>
      <w:r w:rsidRPr="009566B3">
        <w:rPr>
          <w:rFonts w:asciiTheme="minorHAnsi" w:hAnsiTheme="minorHAnsi" w:cstheme="minorHAnsi"/>
          <w:b/>
        </w:rPr>
        <w:br/>
        <w:t>IM. STEFANA BATOREGO W KONINIE</w:t>
      </w:r>
    </w:p>
    <w:p w:rsidR="00D04365" w:rsidRPr="009566B3" w:rsidRDefault="00D04365" w:rsidP="00C14F09">
      <w:pPr>
        <w:spacing w:line="276" w:lineRule="auto"/>
        <w:ind w:left="180" w:hanging="180"/>
        <w:jc w:val="center"/>
        <w:rPr>
          <w:rFonts w:asciiTheme="minorHAnsi" w:hAnsiTheme="minorHAnsi" w:cstheme="minorHAnsi"/>
          <w:b/>
        </w:rPr>
      </w:pPr>
    </w:p>
    <w:p w:rsidR="00D04365" w:rsidRPr="009566B3" w:rsidRDefault="00D04365" w:rsidP="00C14F09">
      <w:pPr>
        <w:spacing w:line="276" w:lineRule="auto"/>
        <w:ind w:left="180" w:hanging="180"/>
        <w:jc w:val="center"/>
        <w:rPr>
          <w:rFonts w:asciiTheme="minorHAnsi" w:hAnsiTheme="minorHAnsi" w:cstheme="minorHAnsi"/>
          <w:b/>
          <w:u w:val="single"/>
        </w:rPr>
      </w:pPr>
      <w:r w:rsidRPr="009566B3">
        <w:rPr>
          <w:rFonts w:asciiTheme="minorHAnsi" w:hAnsiTheme="minorHAnsi" w:cstheme="minorHAnsi"/>
          <w:b/>
          <w:u w:val="single"/>
        </w:rPr>
        <w:t>WYMAGANIA EDUKACYJNE</w:t>
      </w:r>
    </w:p>
    <w:p w:rsidR="00D04365" w:rsidRPr="009566B3" w:rsidRDefault="00D04365" w:rsidP="00C14F09">
      <w:pPr>
        <w:spacing w:line="276" w:lineRule="auto"/>
        <w:ind w:left="180" w:hanging="180"/>
        <w:jc w:val="center"/>
        <w:rPr>
          <w:rFonts w:asciiTheme="minorHAnsi" w:hAnsiTheme="minorHAnsi" w:cstheme="minorHAnsi"/>
          <w:b/>
          <w:u w:val="single"/>
        </w:rPr>
      </w:pPr>
    </w:p>
    <w:p w:rsidR="00D04365" w:rsidRPr="009566B3" w:rsidRDefault="00584205" w:rsidP="00C14F09">
      <w:pPr>
        <w:spacing w:line="276" w:lineRule="auto"/>
        <w:rPr>
          <w:rFonts w:asciiTheme="minorHAnsi" w:hAnsiTheme="minorHAnsi" w:cstheme="minorHAnsi"/>
          <w:b/>
        </w:rPr>
      </w:pPr>
      <w:r w:rsidRPr="009566B3">
        <w:rPr>
          <w:rFonts w:asciiTheme="minorHAnsi" w:hAnsiTheme="minorHAnsi" w:cstheme="minorHAnsi"/>
          <w:b/>
        </w:rPr>
        <w:t xml:space="preserve">Przedmiot:    </w:t>
      </w:r>
      <w:r w:rsidR="00C75FD3">
        <w:rPr>
          <w:rFonts w:asciiTheme="minorHAnsi" w:hAnsiTheme="minorHAnsi" w:cstheme="minorHAnsi"/>
          <w:b/>
        </w:rPr>
        <w:t xml:space="preserve">Biznes i zarządzanie </w:t>
      </w:r>
    </w:p>
    <w:p w:rsidR="00D04365" w:rsidRPr="009566B3" w:rsidRDefault="00D04365" w:rsidP="00C14F09">
      <w:pPr>
        <w:spacing w:line="276" w:lineRule="auto"/>
        <w:rPr>
          <w:rFonts w:asciiTheme="minorHAnsi" w:hAnsiTheme="minorHAnsi" w:cstheme="minorHAnsi"/>
          <w:b/>
        </w:rPr>
      </w:pPr>
      <w:r w:rsidRPr="009566B3">
        <w:rPr>
          <w:rFonts w:asciiTheme="minorHAnsi" w:hAnsiTheme="minorHAnsi" w:cstheme="minorHAnsi"/>
          <w:b/>
        </w:rPr>
        <w:t xml:space="preserve">Klasa:              </w:t>
      </w:r>
      <w:r w:rsidR="00C75FD3">
        <w:rPr>
          <w:rFonts w:asciiTheme="minorHAnsi" w:hAnsiTheme="minorHAnsi" w:cstheme="minorHAnsi"/>
          <w:b/>
        </w:rPr>
        <w:t>2</w:t>
      </w:r>
      <w:r w:rsidR="0090042F" w:rsidRPr="009566B3">
        <w:rPr>
          <w:rFonts w:asciiTheme="minorHAnsi" w:hAnsiTheme="minorHAnsi" w:cstheme="minorHAnsi"/>
          <w:b/>
        </w:rPr>
        <w:t xml:space="preserve">L </w:t>
      </w:r>
    </w:p>
    <w:p w:rsidR="00D04365" w:rsidRPr="009566B3" w:rsidRDefault="00D04365" w:rsidP="00C14F09">
      <w:pPr>
        <w:spacing w:line="276" w:lineRule="auto"/>
        <w:rPr>
          <w:rFonts w:asciiTheme="minorHAnsi" w:hAnsiTheme="minorHAnsi" w:cstheme="minorHAnsi"/>
          <w:b/>
        </w:rPr>
      </w:pPr>
      <w:r w:rsidRPr="009566B3">
        <w:rPr>
          <w:rFonts w:asciiTheme="minorHAnsi" w:hAnsiTheme="minorHAnsi" w:cstheme="minorHAnsi"/>
          <w:b/>
        </w:rPr>
        <w:t xml:space="preserve">Rok szkolny:   </w:t>
      </w:r>
      <w:r w:rsidR="00C75FD3">
        <w:rPr>
          <w:rFonts w:asciiTheme="minorHAnsi" w:hAnsiTheme="minorHAnsi" w:cstheme="minorHAnsi"/>
          <w:b/>
        </w:rPr>
        <w:t>20</w:t>
      </w:r>
      <w:r w:rsidR="00ED6D55">
        <w:rPr>
          <w:rFonts w:asciiTheme="minorHAnsi" w:hAnsiTheme="minorHAnsi" w:cstheme="minorHAnsi"/>
          <w:b/>
        </w:rPr>
        <w:t>24/2025</w:t>
      </w:r>
    </w:p>
    <w:p w:rsidR="00D04365" w:rsidRPr="009566B3" w:rsidRDefault="00D04365" w:rsidP="00C14F09">
      <w:pPr>
        <w:spacing w:line="276" w:lineRule="auto"/>
        <w:rPr>
          <w:rFonts w:asciiTheme="minorHAnsi" w:hAnsiTheme="minorHAnsi" w:cstheme="minorHAnsi"/>
          <w:b/>
        </w:rPr>
      </w:pPr>
      <w:r w:rsidRPr="009566B3">
        <w:rPr>
          <w:rFonts w:asciiTheme="minorHAnsi" w:hAnsiTheme="minorHAnsi" w:cstheme="minorHAnsi"/>
          <w:b/>
        </w:rPr>
        <w:t xml:space="preserve">Opracowanie:  </w:t>
      </w:r>
      <w:r w:rsidR="00DF5757" w:rsidRPr="009566B3">
        <w:rPr>
          <w:rFonts w:asciiTheme="minorHAnsi" w:hAnsiTheme="minorHAnsi" w:cstheme="minorHAnsi"/>
        </w:rPr>
        <w:t>Arleta Radomska</w:t>
      </w:r>
    </w:p>
    <w:p w:rsidR="00D04365" w:rsidRPr="009566B3" w:rsidRDefault="00584205" w:rsidP="00C14F09">
      <w:pPr>
        <w:spacing w:line="276" w:lineRule="auto"/>
        <w:rPr>
          <w:rFonts w:asciiTheme="minorHAnsi" w:hAnsiTheme="minorHAnsi" w:cstheme="minorHAnsi"/>
        </w:rPr>
      </w:pPr>
      <w:r w:rsidRPr="009566B3">
        <w:rPr>
          <w:rFonts w:asciiTheme="minorHAnsi" w:hAnsiTheme="minorHAnsi" w:cstheme="minorHAnsi"/>
        </w:rPr>
        <w:t xml:space="preserve">                                        (imię i nazwisko nauczyciela)</w:t>
      </w:r>
    </w:p>
    <w:p w:rsidR="00C75FD3" w:rsidRDefault="00C75FD3" w:rsidP="00C14F09">
      <w:pPr>
        <w:spacing w:line="276" w:lineRule="auto"/>
        <w:ind w:left="180" w:hanging="180"/>
        <w:rPr>
          <w:rFonts w:asciiTheme="minorHAnsi" w:hAnsiTheme="minorHAnsi" w:cstheme="minorHAnsi"/>
        </w:rPr>
      </w:pPr>
      <w:bookmarkStart w:id="0" w:name="_GoBack"/>
      <w:bookmarkEnd w:id="0"/>
    </w:p>
    <w:p w:rsidR="00C75FD3" w:rsidRDefault="00C75FD3" w:rsidP="00C75FD3">
      <w:pPr>
        <w:pStyle w:val="Default"/>
      </w:pPr>
    </w:p>
    <w:tbl>
      <w:tblPr>
        <w:tblW w:w="9541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08"/>
        <w:gridCol w:w="1908"/>
        <w:gridCol w:w="1908"/>
        <w:gridCol w:w="1908"/>
        <w:gridCol w:w="1909"/>
      </w:tblGrid>
      <w:tr w:rsidR="005A51F0" w:rsidTr="000D0357">
        <w:trPr>
          <w:trHeight w:val="416"/>
        </w:trPr>
        <w:tc>
          <w:tcPr>
            <w:tcW w:w="9541" w:type="dxa"/>
            <w:gridSpan w:val="5"/>
          </w:tcPr>
          <w:p w:rsidR="005A51F0" w:rsidRDefault="005A51F0" w:rsidP="005A51F0">
            <w:pPr>
              <w:pStyle w:val="Default"/>
              <w:jc w:val="center"/>
              <w:rPr>
                <w:sz w:val="23"/>
                <w:szCs w:val="23"/>
              </w:rPr>
            </w:pPr>
            <w:r>
              <w:t>Wymagania na poszczególne oceny</w:t>
            </w:r>
          </w:p>
        </w:tc>
      </w:tr>
      <w:tr w:rsidR="005A51F0" w:rsidTr="005A51F0">
        <w:trPr>
          <w:trHeight w:val="416"/>
        </w:trPr>
        <w:tc>
          <w:tcPr>
            <w:tcW w:w="1908" w:type="dxa"/>
          </w:tcPr>
          <w:p w:rsidR="005A51F0" w:rsidRDefault="005A51F0" w:rsidP="005A51F0">
            <w:pPr>
              <w:pStyle w:val="Default"/>
              <w:jc w:val="center"/>
            </w:pPr>
            <w:r>
              <w:rPr>
                <w:b/>
                <w:bCs/>
                <w:sz w:val="23"/>
                <w:szCs w:val="23"/>
              </w:rPr>
              <w:t>ocena dopuszczająca</w:t>
            </w:r>
          </w:p>
        </w:tc>
        <w:tc>
          <w:tcPr>
            <w:tcW w:w="1908" w:type="dxa"/>
          </w:tcPr>
          <w:p w:rsidR="005A51F0" w:rsidRDefault="005A51F0" w:rsidP="005A51F0">
            <w:pPr>
              <w:pStyle w:val="Default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ocena dostateczna</w:t>
            </w:r>
          </w:p>
        </w:tc>
        <w:tc>
          <w:tcPr>
            <w:tcW w:w="1908" w:type="dxa"/>
          </w:tcPr>
          <w:p w:rsidR="005A51F0" w:rsidRDefault="005A51F0" w:rsidP="005A51F0">
            <w:pPr>
              <w:pStyle w:val="Default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ocena dobra</w:t>
            </w:r>
          </w:p>
        </w:tc>
        <w:tc>
          <w:tcPr>
            <w:tcW w:w="1908" w:type="dxa"/>
          </w:tcPr>
          <w:p w:rsidR="005A51F0" w:rsidRDefault="005A51F0" w:rsidP="005A51F0">
            <w:pPr>
              <w:pStyle w:val="Default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ocena bardzo dobra</w:t>
            </w:r>
          </w:p>
        </w:tc>
        <w:tc>
          <w:tcPr>
            <w:tcW w:w="1909" w:type="dxa"/>
          </w:tcPr>
          <w:p w:rsidR="005A51F0" w:rsidRDefault="005A51F0" w:rsidP="005A51F0">
            <w:pPr>
              <w:pStyle w:val="Default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ocena celująca</w:t>
            </w:r>
          </w:p>
        </w:tc>
      </w:tr>
      <w:tr w:rsidR="005A51F0" w:rsidTr="005A51F0">
        <w:trPr>
          <w:trHeight w:val="120"/>
        </w:trPr>
        <w:tc>
          <w:tcPr>
            <w:tcW w:w="9541" w:type="dxa"/>
            <w:gridSpan w:val="5"/>
          </w:tcPr>
          <w:p w:rsidR="005A51F0" w:rsidRDefault="005A51F0" w:rsidP="005A51F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I. Osoba przedsiębiorcza </w:t>
            </w:r>
          </w:p>
        </w:tc>
      </w:tr>
      <w:tr w:rsidR="005A51F0" w:rsidTr="005A51F0">
        <w:trPr>
          <w:trHeight w:val="2908"/>
        </w:trPr>
        <w:tc>
          <w:tcPr>
            <w:tcW w:w="1908" w:type="dxa"/>
          </w:tcPr>
          <w:p w:rsidR="005A51F0" w:rsidRDefault="005A51F0" w:rsidP="005A51F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wyjaśnia, czym jest przedsiębiorczość, - wyjaśnia różnice między komunikacją społeczną a komunikacją interpersonalną, - odróżnia komunikację werbalną od komunikacji niewerbalnej, - wyjaśnia, na czym polega wywieranie wpływu na ludzi, </w:t>
            </w:r>
          </w:p>
        </w:tc>
        <w:tc>
          <w:tcPr>
            <w:tcW w:w="1908" w:type="dxa"/>
          </w:tcPr>
          <w:p w:rsidR="005A51F0" w:rsidRDefault="005A51F0" w:rsidP="005A51F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wymienia cechy osoby przedsiębiorczej, - identyfikuje elementy, które składają się na kompetencje osoby przedsiębiorczej, - wyjaśnia, czym są bariery komunikacyjne i podaje ich przykłady, - wymienia techniki pozytywnego wywierania wpływu na ludzi, </w:t>
            </w:r>
          </w:p>
        </w:tc>
        <w:tc>
          <w:tcPr>
            <w:tcW w:w="1908" w:type="dxa"/>
          </w:tcPr>
          <w:p w:rsidR="005A51F0" w:rsidRDefault="005A51F0" w:rsidP="005A51F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identyfikuje swoje mocne i słabe strony, a następnie posiadane cechy osoby przedsiębiorczej, - określa własne kompetencje przedsiębiorcze, - określa, jakie znaczenie ma umiejętność komunikacji jako element kompetencji przedsiębiorczych, - wymienia zasady skutecznych negocjacji, </w:t>
            </w:r>
          </w:p>
        </w:tc>
        <w:tc>
          <w:tcPr>
            <w:tcW w:w="1908" w:type="dxa"/>
          </w:tcPr>
          <w:p w:rsidR="005A51F0" w:rsidRDefault="005A51F0" w:rsidP="005A51F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określa związek między zachowaniami osoby przedsiębiorczej a szansami, które stwarza jej gospodarka rynkowa, - rozpoznaje wybrane techniki manipulacji i stosuje sposoby obrony przed manipulacją, </w:t>
            </w:r>
          </w:p>
        </w:tc>
        <w:tc>
          <w:tcPr>
            <w:tcW w:w="1909" w:type="dxa"/>
          </w:tcPr>
          <w:p w:rsidR="005A51F0" w:rsidRDefault="005A51F0" w:rsidP="005A51F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opracowuje plan rozwoju własnych kompetencji przedsiębiorczych </w:t>
            </w:r>
          </w:p>
        </w:tc>
      </w:tr>
    </w:tbl>
    <w:p w:rsidR="00C75FD3" w:rsidRDefault="00C75FD3" w:rsidP="00C14F09">
      <w:pPr>
        <w:spacing w:line="276" w:lineRule="auto"/>
        <w:ind w:left="180" w:hanging="180"/>
        <w:rPr>
          <w:rFonts w:asciiTheme="minorHAnsi" w:hAnsiTheme="minorHAnsi" w:cstheme="minorHAnsi"/>
        </w:rPr>
      </w:pPr>
    </w:p>
    <w:p w:rsidR="00C75FD3" w:rsidRDefault="00C75FD3">
      <w:pPr>
        <w:spacing w:after="160" w:line="259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:rsidR="00C75FD3" w:rsidRDefault="00C75FD3" w:rsidP="00C14F09">
      <w:pPr>
        <w:spacing w:line="276" w:lineRule="auto"/>
        <w:ind w:left="180" w:hanging="180"/>
        <w:rPr>
          <w:rFonts w:asciiTheme="minorHAnsi" w:hAnsiTheme="minorHAnsi" w:cstheme="minorHAnsi"/>
        </w:rPr>
      </w:pPr>
    </w:p>
    <w:p w:rsidR="00C75FD3" w:rsidRDefault="00C75FD3" w:rsidP="00C75FD3">
      <w:pPr>
        <w:pStyle w:val="Default"/>
      </w:pPr>
    </w:p>
    <w:tbl>
      <w:tblPr>
        <w:tblW w:w="9546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07"/>
        <w:gridCol w:w="1908"/>
        <w:gridCol w:w="1908"/>
        <w:gridCol w:w="1908"/>
        <w:gridCol w:w="1909"/>
        <w:gridCol w:w="6"/>
      </w:tblGrid>
      <w:tr w:rsidR="00C75FD3" w:rsidTr="00C75FD3">
        <w:trPr>
          <w:trHeight w:val="120"/>
        </w:trPr>
        <w:tc>
          <w:tcPr>
            <w:tcW w:w="9546" w:type="dxa"/>
            <w:gridSpan w:val="6"/>
          </w:tcPr>
          <w:p w:rsidR="00C75FD3" w:rsidRDefault="00C75FD3">
            <w:pPr>
              <w:pStyle w:val="Default"/>
              <w:rPr>
                <w:sz w:val="23"/>
                <w:szCs w:val="23"/>
              </w:rPr>
            </w:pPr>
            <w:r>
              <w:t xml:space="preserve"> </w:t>
            </w:r>
            <w:r>
              <w:rPr>
                <w:b/>
                <w:bCs/>
                <w:sz w:val="23"/>
                <w:szCs w:val="23"/>
              </w:rPr>
              <w:t xml:space="preserve">II. Podejmowanie decyzji, praca zespołowa i kreatywne myślenie </w:t>
            </w:r>
          </w:p>
        </w:tc>
      </w:tr>
      <w:tr w:rsidR="00C75FD3" w:rsidTr="00C75FD3">
        <w:trPr>
          <w:trHeight w:val="1295"/>
        </w:trPr>
        <w:tc>
          <w:tcPr>
            <w:tcW w:w="1907" w:type="dxa"/>
          </w:tcPr>
          <w:p w:rsidR="00C75FD3" w:rsidRDefault="00C75FD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wyjaśnia, na czym polega zarządzanie czasem, - wyjaśnia znaczenie pracy zespołowej, - wyjaśnia, czym są innowacje, </w:t>
            </w:r>
          </w:p>
        </w:tc>
        <w:tc>
          <w:tcPr>
            <w:tcW w:w="1908" w:type="dxa"/>
          </w:tcPr>
          <w:p w:rsidR="00C75FD3" w:rsidRDefault="00C75FD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charakteryzuje etapy podejmowania decyzji, - wyjaśnia, na czym polega kreatywne myślenie i dlaczego pomaga ono w rozpoznawaniu szans rynkowych, - charakteryzuje główne bariery ograniczające kreatywne myślenie, - rozróżnia rodzaje innowacji, - wymienia przykłady źródeł innowacji,</w:t>
            </w:r>
          </w:p>
        </w:tc>
        <w:tc>
          <w:tcPr>
            <w:tcW w:w="1908" w:type="dxa"/>
          </w:tcPr>
          <w:p w:rsidR="00C75FD3" w:rsidRDefault="00C75FD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stosuje wybrane metody wspomagające podejmowanie decyzji (np. burzę mózgów), - stosuje wybrane techniki pobudzające kreatywność, -wyjaśnia na podstawie wybranych przykładów, jak innowacje wpływają na zdolności konkurencyjne przedsiębiorstw,</w:t>
            </w:r>
          </w:p>
        </w:tc>
        <w:tc>
          <w:tcPr>
            <w:tcW w:w="1908" w:type="dxa"/>
          </w:tcPr>
          <w:p w:rsidR="00C75FD3" w:rsidRDefault="00C75FD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stosuje wybrane techniki zarządzania czasem (m.in. planuje zadania z uwzględnieniem swoich ról życiowych), - rozpoznaje i omawia bariery oraz problemy w tworzeniu i funkcjonowaniu zespołów</w:t>
            </w:r>
          </w:p>
        </w:tc>
        <w:tc>
          <w:tcPr>
            <w:tcW w:w="1915" w:type="dxa"/>
            <w:gridSpan w:val="2"/>
          </w:tcPr>
          <w:p w:rsidR="00C75FD3" w:rsidRDefault="00C75FD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organizuje jako lider pracę hipotetycznego zespołu, </w:t>
            </w:r>
          </w:p>
        </w:tc>
      </w:tr>
      <w:tr w:rsidR="00C75FD3" w:rsidTr="00C75FD3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120"/>
        </w:trPr>
        <w:tc>
          <w:tcPr>
            <w:tcW w:w="95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D3" w:rsidRDefault="00C75FD3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III. Zarządzanie projektami </w:t>
            </w:r>
          </w:p>
        </w:tc>
      </w:tr>
      <w:tr w:rsidR="00C75FD3" w:rsidTr="00C75FD3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364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D3" w:rsidRDefault="00C75FD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wyjaśnia istotę projektu, - wymienia przykładowe cechy lidera zespołu projektowego, - wymienia możliwe źródła finansowania projektu 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D3" w:rsidRDefault="00C75FD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charakteryzuje czynniki decydujące o dobrej organizacji pracy zespołu, - wymienia i charakteryzuje role w projekcie, 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D3" w:rsidRDefault="00C75FD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definiuje cele projektu za pomocą metody SMART, - określa i charakteryzuje poszczególne etapy projektu na wybranym przykładzie, 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D3" w:rsidRDefault="00C75FD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przygotowuje strukturę prac projektowych, w tym określa zadania projektowe, - określa zadania i role poszczególnych członków zespołu na przykładzie wybranego projektu, - przygotowuje harmonogram i prosty budżet projektu, 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D3" w:rsidRDefault="00C75FD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weryfikuje na wybranym przykładzie harmonogram i budżet projektu oraz wprowadza konieczne zmiany w harmonogramie i budżecie, - identyfikuje główne problemy oraz ryzyka pojawiające się podczas realizacji projektu, a następnie dokonuje ich analizy w sprawozdaniu cząstkowym, - przygotowuje sprawozdanie z realizacji wybranego projektu, </w:t>
            </w:r>
          </w:p>
        </w:tc>
      </w:tr>
    </w:tbl>
    <w:p w:rsidR="00C75FD3" w:rsidRDefault="00C75FD3" w:rsidP="00C14F09">
      <w:pPr>
        <w:spacing w:line="276" w:lineRule="auto"/>
        <w:ind w:left="180" w:hanging="180"/>
        <w:rPr>
          <w:rFonts w:asciiTheme="minorHAnsi" w:hAnsiTheme="minorHAnsi" w:cstheme="minorHAnsi"/>
        </w:rPr>
      </w:pPr>
    </w:p>
    <w:p w:rsidR="00C75FD3" w:rsidRPr="009566B3" w:rsidRDefault="00C75FD3" w:rsidP="00C14F09">
      <w:pPr>
        <w:spacing w:line="276" w:lineRule="auto"/>
        <w:ind w:left="180" w:hanging="180"/>
        <w:rPr>
          <w:rFonts w:asciiTheme="minorHAnsi" w:hAnsiTheme="minorHAnsi" w:cstheme="minorHAnsi"/>
        </w:rPr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08"/>
        <w:gridCol w:w="1908"/>
        <w:gridCol w:w="1908"/>
        <w:gridCol w:w="1908"/>
        <w:gridCol w:w="1909"/>
      </w:tblGrid>
      <w:tr w:rsidR="00C75FD3" w:rsidRPr="00C75FD3" w:rsidTr="00C75FD3">
        <w:trPr>
          <w:trHeight w:val="120"/>
        </w:trPr>
        <w:tc>
          <w:tcPr>
            <w:tcW w:w="9541" w:type="dxa"/>
            <w:gridSpan w:val="5"/>
          </w:tcPr>
          <w:p w:rsidR="00C75FD3" w:rsidRPr="00C75FD3" w:rsidRDefault="00C75FD3" w:rsidP="00C75FD3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3"/>
                <w:szCs w:val="23"/>
                <w:lang w:eastAsia="en-US"/>
              </w:rPr>
            </w:pPr>
            <w:r w:rsidRPr="00C75FD3">
              <w:rPr>
                <w:rFonts w:ascii="Calibri" w:eastAsiaTheme="minorHAnsi" w:hAnsi="Calibri" w:cs="Calibri"/>
                <w:b/>
                <w:bCs/>
                <w:color w:val="000000"/>
                <w:sz w:val="23"/>
                <w:szCs w:val="23"/>
                <w:lang w:eastAsia="en-US"/>
              </w:rPr>
              <w:t xml:space="preserve">IV. Gospodarka rynkowa </w:t>
            </w:r>
          </w:p>
        </w:tc>
      </w:tr>
      <w:tr w:rsidR="00C75FD3" w:rsidRPr="00C75FD3" w:rsidTr="00C75FD3">
        <w:trPr>
          <w:trHeight w:val="270"/>
        </w:trPr>
        <w:tc>
          <w:tcPr>
            <w:tcW w:w="1908" w:type="dxa"/>
          </w:tcPr>
          <w:p w:rsidR="00C75FD3" w:rsidRPr="00C75FD3" w:rsidRDefault="00C75FD3" w:rsidP="00C75FD3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3"/>
                <w:szCs w:val="23"/>
                <w:lang w:eastAsia="en-US"/>
              </w:rPr>
            </w:pPr>
            <w:r w:rsidRPr="00C75FD3">
              <w:rPr>
                <w:rFonts w:ascii="Calibri" w:eastAsiaTheme="minorHAnsi" w:hAnsi="Calibri" w:cs="Calibri"/>
                <w:color w:val="000000"/>
                <w:sz w:val="23"/>
                <w:szCs w:val="23"/>
                <w:lang w:eastAsia="en-US"/>
              </w:rPr>
              <w:t xml:space="preserve">- wyjaśnia, na czym polega </w:t>
            </w:r>
          </w:p>
          <w:p w:rsidR="00C75FD3" w:rsidRDefault="00C75FD3" w:rsidP="00C75FD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rozwój społeczno- -gospodarczy, - wymienia przejawy współczesnego patriotyzmu gospodarczego w życiu codziennym, - wymienia filary gospodarki rynkowej i je charakteryzuje, - wyjaśnia, czym są budżet państwa, nadwyżka budżetowa, deficyt budżetowy i dług publiczny, - wyjaśnia, czym jest rynek i jakie pełni funkcje w gospodarce, - wyjaśnia, na czym polega prawo popytu i prawo podaży, - wyjaśnia znaczenie pojęć: konsument, gwarancja, reklamacja, zakupy na odległość, </w:t>
            </w:r>
          </w:p>
          <w:p w:rsidR="00C75FD3" w:rsidRPr="00C75FD3" w:rsidRDefault="00C75FD3" w:rsidP="00C75FD3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908" w:type="dxa"/>
          </w:tcPr>
          <w:p w:rsidR="00C75FD3" w:rsidRPr="00C75FD3" w:rsidRDefault="00C75FD3" w:rsidP="00C75FD3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3"/>
                <w:szCs w:val="23"/>
                <w:lang w:eastAsia="en-US"/>
              </w:rPr>
            </w:pPr>
            <w:r w:rsidRPr="00C75FD3">
              <w:rPr>
                <w:rFonts w:ascii="Calibri" w:eastAsiaTheme="minorHAnsi" w:hAnsi="Calibri" w:cs="Calibri"/>
                <w:color w:val="000000"/>
                <w:sz w:val="23"/>
                <w:szCs w:val="23"/>
                <w:lang w:eastAsia="en-US"/>
              </w:rPr>
              <w:t xml:space="preserve">- określa rolę przedsiębiorczości </w:t>
            </w:r>
          </w:p>
          <w:p w:rsidR="00C75FD3" w:rsidRDefault="00C75FD3" w:rsidP="00C75FD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w rozwoju społeczno- -gospodarczym w skali lokalnej, regionalnej, krajowej i globalnej, - wykazuje zalety gospodarki rynkowej, - analizuje dochody i wydatki budżetu państwa i przykładowej jednostki samorządu terytorialnego, - klasyfikuje rodzaje rynków według wybranych kryteriów, - wymienia i charakteryzuje </w:t>
            </w:r>
            <w:proofErr w:type="spellStart"/>
            <w:r>
              <w:rPr>
                <w:sz w:val="23"/>
                <w:szCs w:val="23"/>
              </w:rPr>
              <w:t>pozacenowe</w:t>
            </w:r>
            <w:proofErr w:type="spellEnd"/>
            <w:r>
              <w:rPr>
                <w:sz w:val="23"/>
                <w:szCs w:val="23"/>
              </w:rPr>
              <w:t xml:space="preserve"> czynniki kształtujące wielkość popytu, - wymienia i charakteryzuje </w:t>
            </w:r>
            <w:proofErr w:type="spellStart"/>
            <w:r>
              <w:rPr>
                <w:sz w:val="23"/>
                <w:szCs w:val="23"/>
              </w:rPr>
              <w:t>pozacenowe</w:t>
            </w:r>
            <w:proofErr w:type="spellEnd"/>
            <w:r>
              <w:rPr>
                <w:sz w:val="23"/>
                <w:szCs w:val="23"/>
              </w:rPr>
              <w:t xml:space="preserve"> czynniki kształtujące wielkość podaży, - wymienia i charakteryzuje podstawowe prawa konsumenta, </w:t>
            </w:r>
          </w:p>
          <w:p w:rsidR="00C75FD3" w:rsidRPr="00C75FD3" w:rsidRDefault="00C75FD3" w:rsidP="00C75FD3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908" w:type="dxa"/>
          </w:tcPr>
          <w:p w:rsidR="00C75FD3" w:rsidRPr="00C75FD3" w:rsidRDefault="00C75FD3" w:rsidP="00C75FD3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3"/>
                <w:szCs w:val="23"/>
                <w:lang w:eastAsia="en-US"/>
              </w:rPr>
            </w:pPr>
            <w:r w:rsidRPr="00C75FD3">
              <w:rPr>
                <w:rFonts w:ascii="Calibri" w:eastAsiaTheme="minorHAnsi" w:hAnsi="Calibri" w:cs="Calibri"/>
                <w:color w:val="000000"/>
                <w:sz w:val="23"/>
                <w:szCs w:val="23"/>
                <w:lang w:eastAsia="en-US"/>
              </w:rPr>
              <w:t xml:space="preserve">wymienia i omawia </w:t>
            </w:r>
          </w:p>
          <w:p w:rsidR="00C75FD3" w:rsidRDefault="00C75FD3" w:rsidP="00C75FD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podstawowe parametry charakteryzujące gospodarkę (PKB, inflację, zatrudnienie, bezrobocie), - wyjaśnia wpływ deficytu budżetowego i długu publicznego na funkcjonowanie państwa i gospodarki, - wymienia i charakteryzuje główne modele struktur rynkowych (monopol, oligopol, konkurencję monopolistyczną, konkurencję doskonałą), - wyjaśnia zjawiska nadwyżki rynkowej i niedoboru rynkowego, - wymienia instytucje zajmujące się ochroną konsumentów oraz określa cele i zadania tych instytucji, - określa, czym jest patriotyzm zakupowy oraz jakie są jego przejawy w życiu </w:t>
            </w:r>
          </w:p>
          <w:p w:rsidR="00C75FD3" w:rsidRPr="00C75FD3" w:rsidRDefault="00C75FD3" w:rsidP="00C75FD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codziennym, </w:t>
            </w:r>
          </w:p>
        </w:tc>
        <w:tc>
          <w:tcPr>
            <w:tcW w:w="1908" w:type="dxa"/>
          </w:tcPr>
          <w:p w:rsidR="00C75FD3" w:rsidRPr="00C75FD3" w:rsidRDefault="00C75FD3" w:rsidP="00C75FD3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3"/>
                <w:szCs w:val="23"/>
                <w:lang w:eastAsia="en-US"/>
              </w:rPr>
            </w:pPr>
            <w:r w:rsidRPr="00C75FD3">
              <w:rPr>
                <w:rFonts w:ascii="Calibri" w:eastAsiaTheme="minorHAnsi" w:hAnsi="Calibri" w:cs="Calibri"/>
                <w:color w:val="000000"/>
                <w:sz w:val="23"/>
                <w:szCs w:val="23"/>
                <w:lang w:eastAsia="en-US"/>
              </w:rPr>
              <w:t xml:space="preserve">- określa zależności między </w:t>
            </w:r>
          </w:p>
          <w:p w:rsidR="00C75FD3" w:rsidRDefault="00C75FD3" w:rsidP="00C75FD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podmiotami gospodarki rynkowej, - analizuje na przykładzie przebieg krzywej podaży i krzywej popytu, - podaje różnice między reklamacją niezgodności towaru z umową a gwarancją, </w:t>
            </w:r>
          </w:p>
          <w:p w:rsidR="00C75FD3" w:rsidRPr="00C75FD3" w:rsidRDefault="00C75FD3" w:rsidP="00C75FD3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908" w:type="dxa"/>
          </w:tcPr>
          <w:p w:rsidR="00C75FD3" w:rsidRPr="00C75FD3" w:rsidRDefault="00C75FD3" w:rsidP="00C75FD3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3"/>
                <w:szCs w:val="23"/>
                <w:lang w:eastAsia="en-US"/>
              </w:rPr>
            </w:pPr>
            <w:r w:rsidRPr="00C75FD3">
              <w:rPr>
                <w:rFonts w:ascii="Calibri" w:eastAsiaTheme="minorHAnsi" w:hAnsi="Calibri" w:cs="Calibri"/>
                <w:color w:val="000000"/>
                <w:sz w:val="23"/>
                <w:szCs w:val="23"/>
                <w:lang w:eastAsia="en-US"/>
              </w:rPr>
              <w:t xml:space="preserve">- wykazuje negatywne skutki </w:t>
            </w:r>
          </w:p>
          <w:p w:rsidR="00C75FD3" w:rsidRDefault="00C75FD3" w:rsidP="00C75FD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ograniczonej konkurencji i potrzebę przeciwdziałania jej, - wyznacza na prostych przykładach punkt równowagi rynkowej, - sporządza przykładową reklamację, </w:t>
            </w:r>
          </w:p>
          <w:p w:rsidR="00C75FD3" w:rsidRPr="00C75FD3" w:rsidRDefault="00C75FD3" w:rsidP="00C75FD3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3"/>
                <w:szCs w:val="23"/>
                <w:lang w:eastAsia="en-US"/>
              </w:rPr>
            </w:pPr>
          </w:p>
        </w:tc>
      </w:tr>
    </w:tbl>
    <w:p w:rsidR="00D04365" w:rsidRDefault="00D04365" w:rsidP="00C75FD3">
      <w:pPr>
        <w:spacing w:line="276" w:lineRule="auto"/>
        <w:rPr>
          <w:rFonts w:asciiTheme="minorHAnsi" w:hAnsiTheme="minorHAnsi" w:cstheme="minorHAnsi"/>
        </w:rPr>
      </w:pPr>
    </w:p>
    <w:p w:rsidR="00C75FD3" w:rsidRDefault="00C75FD3" w:rsidP="00C75FD3">
      <w:pPr>
        <w:spacing w:line="276" w:lineRule="auto"/>
        <w:rPr>
          <w:rFonts w:asciiTheme="minorHAnsi" w:hAnsiTheme="minorHAnsi" w:cstheme="minorHAnsi"/>
        </w:rPr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08"/>
        <w:gridCol w:w="1908"/>
        <w:gridCol w:w="1908"/>
        <w:gridCol w:w="1908"/>
        <w:gridCol w:w="1909"/>
      </w:tblGrid>
      <w:tr w:rsidR="00C75FD3" w:rsidRPr="00C75FD3" w:rsidTr="00C75FD3">
        <w:trPr>
          <w:trHeight w:val="120"/>
        </w:trPr>
        <w:tc>
          <w:tcPr>
            <w:tcW w:w="9541" w:type="dxa"/>
            <w:gridSpan w:val="5"/>
          </w:tcPr>
          <w:p w:rsidR="00C75FD3" w:rsidRPr="00C75FD3" w:rsidRDefault="00C75FD3" w:rsidP="00C75FD3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3"/>
                <w:szCs w:val="23"/>
                <w:lang w:eastAsia="en-US"/>
              </w:rPr>
            </w:pPr>
            <w:r w:rsidRPr="00C75FD3">
              <w:rPr>
                <w:rFonts w:ascii="Calibri" w:eastAsiaTheme="minorHAnsi" w:hAnsi="Calibri" w:cs="Calibri"/>
                <w:b/>
                <w:bCs/>
                <w:color w:val="000000"/>
                <w:sz w:val="23"/>
                <w:szCs w:val="23"/>
                <w:lang w:eastAsia="en-US"/>
              </w:rPr>
              <w:t xml:space="preserve">IV. Finanse osobiste </w:t>
            </w:r>
          </w:p>
        </w:tc>
      </w:tr>
      <w:tr w:rsidR="00C75FD3" w:rsidRPr="00C75FD3" w:rsidTr="00C75FD3">
        <w:trPr>
          <w:trHeight w:val="4079"/>
        </w:trPr>
        <w:tc>
          <w:tcPr>
            <w:tcW w:w="1908" w:type="dxa"/>
          </w:tcPr>
          <w:p w:rsidR="00C75FD3" w:rsidRPr="00C75FD3" w:rsidRDefault="00C75FD3" w:rsidP="00C75FD3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3"/>
                <w:szCs w:val="23"/>
                <w:lang w:eastAsia="en-US"/>
              </w:rPr>
            </w:pPr>
            <w:r w:rsidRPr="00C75FD3">
              <w:rPr>
                <w:rFonts w:ascii="Calibri" w:eastAsiaTheme="minorHAnsi" w:hAnsi="Calibri" w:cs="Calibri"/>
                <w:color w:val="000000"/>
                <w:sz w:val="23"/>
                <w:szCs w:val="23"/>
                <w:lang w:eastAsia="en-US"/>
              </w:rPr>
              <w:t xml:space="preserve">- wyjaśnia, czym jest pieniądz, - wyjaśnia, czym jest postawa wobec pieniędzy, - wymienia i wyjaśnia podstawowe zasady tworzenia budżetu gospodarstwa domowego, - wyjaśnia znaczenie pojęć: podatki, osoba fizyczna, osoba prawna, - wymienia podstawowe rodzaje podatków w Polsce, - wyjaśnia, kto i od czego płaci podatek PIT, - definiuje dochód, przychód i kwotę wolną od podatku. </w:t>
            </w:r>
          </w:p>
        </w:tc>
        <w:tc>
          <w:tcPr>
            <w:tcW w:w="1908" w:type="dxa"/>
          </w:tcPr>
          <w:p w:rsidR="00C75FD3" w:rsidRPr="00C75FD3" w:rsidRDefault="00C75FD3" w:rsidP="00C75FD3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3"/>
                <w:szCs w:val="23"/>
                <w:lang w:eastAsia="en-US"/>
              </w:rPr>
            </w:pPr>
            <w:r w:rsidRPr="00C75FD3">
              <w:rPr>
                <w:rFonts w:ascii="Calibri" w:eastAsiaTheme="minorHAnsi" w:hAnsi="Calibri" w:cs="Calibri"/>
                <w:color w:val="000000"/>
                <w:sz w:val="23"/>
                <w:szCs w:val="23"/>
                <w:lang w:eastAsia="en-US"/>
              </w:rPr>
              <w:t xml:space="preserve">- wymienia cechy pieniądza, - rozróżnia wybrane typy postaw ludzi wobec pieniędzy, - wymienia zalety i wady wybranych typów postaw ludzi wobec pieniędzy, - określa podstawowe kategorie dochodów i wydatków gospodarstwa domowego, - określa i omawia funkcje podatków, - przedstawia sposoby obliczania podatku PIT. </w:t>
            </w:r>
          </w:p>
        </w:tc>
        <w:tc>
          <w:tcPr>
            <w:tcW w:w="1908" w:type="dxa"/>
          </w:tcPr>
          <w:p w:rsidR="00C75FD3" w:rsidRPr="00C75FD3" w:rsidRDefault="00C75FD3" w:rsidP="00C75FD3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3"/>
                <w:szCs w:val="23"/>
                <w:lang w:eastAsia="en-US"/>
              </w:rPr>
            </w:pPr>
            <w:r w:rsidRPr="00C75FD3">
              <w:rPr>
                <w:rFonts w:ascii="Calibri" w:eastAsiaTheme="minorHAnsi" w:hAnsi="Calibri" w:cs="Calibri"/>
                <w:color w:val="000000"/>
                <w:sz w:val="23"/>
                <w:szCs w:val="23"/>
                <w:lang w:eastAsia="en-US"/>
              </w:rPr>
              <w:t xml:space="preserve">- charakteryzuje funkcje i formy pieniądza, - wyjaśnia zjawisko inflacji, - określa własną postawę wobec pieniędzy, - wyjaśnia, czym jest dojrzałość finansowa, - omawia praktyczne sposoby zarządzania budżetem domowym, - wymienia i opisuje podatki opłacane przez członków gospodarstwa domowego, - dobiera sposób rozliczeń podatku PIT i ulgi możliwe do zastosowania. </w:t>
            </w:r>
          </w:p>
        </w:tc>
        <w:tc>
          <w:tcPr>
            <w:tcW w:w="1908" w:type="dxa"/>
          </w:tcPr>
          <w:p w:rsidR="00C75FD3" w:rsidRPr="00C75FD3" w:rsidRDefault="00C75FD3" w:rsidP="00C75FD3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3"/>
                <w:szCs w:val="23"/>
                <w:lang w:eastAsia="en-US"/>
              </w:rPr>
            </w:pPr>
            <w:r w:rsidRPr="00C75FD3">
              <w:rPr>
                <w:rFonts w:ascii="Calibri" w:eastAsiaTheme="minorHAnsi" w:hAnsi="Calibri" w:cs="Calibri"/>
                <w:color w:val="000000"/>
                <w:sz w:val="23"/>
                <w:szCs w:val="23"/>
                <w:lang w:eastAsia="en-US"/>
              </w:rPr>
              <w:t xml:space="preserve">- omawia obieg pieniądza w gospodarce, - podaje przyczyny i skutki inflacji, - charakteryzuje poziomy dojrzałości finansowej, - formułuje rady dotyczące unikania spirali zadłużenia oraz możliwości wyjścia z niej, - charakteryzuje rolę podatku VAT. </w:t>
            </w:r>
          </w:p>
        </w:tc>
        <w:tc>
          <w:tcPr>
            <w:tcW w:w="1908" w:type="dxa"/>
          </w:tcPr>
          <w:p w:rsidR="00C75FD3" w:rsidRPr="00C75FD3" w:rsidRDefault="00C75FD3" w:rsidP="00C75FD3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3"/>
                <w:szCs w:val="23"/>
                <w:lang w:eastAsia="en-US"/>
              </w:rPr>
            </w:pPr>
            <w:r w:rsidRPr="00C75FD3">
              <w:rPr>
                <w:rFonts w:ascii="Calibri" w:eastAsiaTheme="minorHAnsi" w:hAnsi="Calibri" w:cs="Calibri"/>
                <w:color w:val="000000"/>
                <w:sz w:val="23"/>
                <w:szCs w:val="23"/>
                <w:lang w:eastAsia="en-US"/>
              </w:rPr>
              <w:t xml:space="preserve">- wymienia sposoby przeciwdziałania inflacji, - wyjaśnia, czym jest inteligencja finansowa, - omawia wpływ podatków na funkcjonowanie gospodarki, przedsiębiorstw oraz gospodarstw domowych. </w:t>
            </w:r>
          </w:p>
        </w:tc>
      </w:tr>
    </w:tbl>
    <w:p w:rsidR="00C75FD3" w:rsidRPr="009566B3" w:rsidRDefault="00C75FD3" w:rsidP="00C75FD3">
      <w:pPr>
        <w:spacing w:line="276" w:lineRule="auto"/>
        <w:rPr>
          <w:rFonts w:asciiTheme="minorHAnsi" w:hAnsiTheme="minorHAnsi" w:cstheme="minorHAnsi"/>
        </w:rPr>
      </w:pPr>
    </w:p>
    <w:p w:rsidR="00D04365" w:rsidRPr="009566B3" w:rsidRDefault="00D04365" w:rsidP="00C14F09">
      <w:pPr>
        <w:spacing w:line="276" w:lineRule="auto"/>
        <w:ind w:left="181" w:hanging="181"/>
        <w:rPr>
          <w:rFonts w:asciiTheme="minorHAnsi" w:hAnsiTheme="minorHAnsi" w:cstheme="minorHAnsi"/>
        </w:rPr>
      </w:pPr>
    </w:p>
    <w:p w:rsidR="00D04365" w:rsidRPr="009566B3" w:rsidRDefault="00584205" w:rsidP="00C14F09">
      <w:pPr>
        <w:spacing w:line="276" w:lineRule="auto"/>
        <w:ind w:left="181" w:hanging="181"/>
        <w:rPr>
          <w:rFonts w:asciiTheme="minorHAnsi" w:hAnsiTheme="minorHAnsi" w:cstheme="minorHAnsi"/>
          <w:b/>
          <w:u w:val="single"/>
        </w:rPr>
      </w:pPr>
      <w:r w:rsidRPr="009566B3">
        <w:rPr>
          <w:rFonts w:asciiTheme="minorHAnsi" w:hAnsiTheme="minorHAnsi" w:cstheme="minorHAnsi"/>
          <w:b/>
          <w:u w:val="single"/>
        </w:rPr>
        <w:t>UWAGA</w:t>
      </w:r>
      <w:r w:rsidRPr="009566B3">
        <w:rPr>
          <w:rFonts w:asciiTheme="minorHAnsi" w:hAnsiTheme="minorHAnsi" w:cstheme="minorHAnsi"/>
          <w:b/>
        </w:rPr>
        <w:t xml:space="preserve">: </w:t>
      </w:r>
      <w:r w:rsidR="00787276" w:rsidRPr="009566B3">
        <w:rPr>
          <w:rFonts w:asciiTheme="minorHAnsi" w:hAnsiTheme="minorHAnsi" w:cstheme="minorHAnsi"/>
          <w:b/>
        </w:rPr>
        <w:t>poprzez program nauczania rozumie się Program Nauczania dla zawodu technik logistyk 333107 o strukturze mod</w:t>
      </w:r>
      <w:r w:rsidR="00ED6D55">
        <w:rPr>
          <w:rFonts w:asciiTheme="minorHAnsi" w:hAnsiTheme="minorHAnsi" w:cstheme="minorHAnsi"/>
          <w:b/>
        </w:rPr>
        <w:t>ułowej dla technikum 5</w:t>
      </w:r>
      <w:r w:rsidR="00F51467" w:rsidRPr="009566B3">
        <w:rPr>
          <w:rFonts w:asciiTheme="minorHAnsi" w:hAnsiTheme="minorHAnsi" w:cstheme="minorHAnsi"/>
          <w:b/>
        </w:rPr>
        <w:t>-letniego.</w:t>
      </w:r>
    </w:p>
    <w:p w:rsidR="00D04365" w:rsidRPr="009566B3" w:rsidRDefault="00D04365" w:rsidP="00C14F09">
      <w:pPr>
        <w:spacing w:line="276" w:lineRule="auto"/>
        <w:ind w:left="181" w:hanging="181"/>
        <w:rPr>
          <w:rFonts w:asciiTheme="minorHAnsi" w:hAnsiTheme="minorHAnsi" w:cstheme="minorHAnsi"/>
          <w:b/>
          <w:u w:val="single"/>
        </w:rPr>
      </w:pPr>
    </w:p>
    <w:p w:rsidR="00A152BA" w:rsidRPr="009566B3" w:rsidRDefault="00A152BA" w:rsidP="00C14F09">
      <w:pPr>
        <w:spacing w:line="276" w:lineRule="auto"/>
        <w:rPr>
          <w:rFonts w:asciiTheme="minorHAnsi" w:hAnsiTheme="minorHAnsi" w:cstheme="minorHAnsi"/>
        </w:rPr>
      </w:pPr>
    </w:p>
    <w:p w:rsidR="00D04365" w:rsidRPr="009566B3" w:rsidRDefault="00D04365" w:rsidP="00C14F09">
      <w:pPr>
        <w:spacing w:line="276" w:lineRule="auto"/>
        <w:rPr>
          <w:rFonts w:asciiTheme="minorHAnsi" w:hAnsiTheme="minorHAnsi" w:cstheme="minorHAnsi"/>
        </w:rPr>
      </w:pPr>
    </w:p>
    <w:sectPr w:rsidR="00D04365" w:rsidRPr="009566B3" w:rsidSect="00C14F09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EE"/>
    <w:family w:val="swiss"/>
    <w:pitch w:val="variable"/>
    <w:sig w:usb0="00000000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4B211C"/>
    <w:multiLevelType w:val="hybridMultilevel"/>
    <w:tmpl w:val="7F2C1B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032D24"/>
    <w:multiLevelType w:val="hybridMultilevel"/>
    <w:tmpl w:val="7F2C1B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2B7329"/>
    <w:multiLevelType w:val="hybridMultilevel"/>
    <w:tmpl w:val="7F2C1B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8900CC"/>
    <w:multiLevelType w:val="hybridMultilevel"/>
    <w:tmpl w:val="7F2C1B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2726D6"/>
    <w:multiLevelType w:val="hybridMultilevel"/>
    <w:tmpl w:val="7F2C1B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723D45"/>
    <w:multiLevelType w:val="hybridMultilevel"/>
    <w:tmpl w:val="7F2C1B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04365"/>
    <w:rsid w:val="000911D3"/>
    <w:rsid w:val="002769F7"/>
    <w:rsid w:val="00503B66"/>
    <w:rsid w:val="00517AE2"/>
    <w:rsid w:val="00584205"/>
    <w:rsid w:val="005A51F0"/>
    <w:rsid w:val="005D335B"/>
    <w:rsid w:val="005E3429"/>
    <w:rsid w:val="00787276"/>
    <w:rsid w:val="007B2387"/>
    <w:rsid w:val="0090042F"/>
    <w:rsid w:val="009566B3"/>
    <w:rsid w:val="00A02C0D"/>
    <w:rsid w:val="00A152BA"/>
    <w:rsid w:val="00B370FC"/>
    <w:rsid w:val="00B97257"/>
    <w:rsid w:val="00C14F09"/>
    <w:rsid w:val="00C75FD3"/>
    <w:rsid w:val="00C97C03"/>
    <w:rsid w:val="00CC4F47"/>
    <w:rsid w:val="00D04365"/>
    <w:rsid w:val="00DF5757"/>
    <w:rsid w:val="00E0630F"/>
    <w:rsid w:val="00EA0D77"/>
    <w:rsid w:val="00ED6D55"/>
    <w:rsid w:val="00F51467"/>
    <w:rsid w:val="00F964BF"/>
    <w:rsid w:val="00FF3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14F0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4F09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C75FD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1017</Words>
  <Characters>6108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ewa.dąbrowska</dc:creator>
  <cp:lastModifiedBy>Agnieszka</cp:lastModifiedBy>
  <cp:revision>2</cp:revision>
  <cp:lastPrinted>2023-09-10T06:23:00Z</cp:lastPrinted>
  <dcterms:created xsi:type="dcterms:W3CDTF">2024-09-09T18:10:00Z</dcterms:created>
  <dcterms:modified xsi:type="dcterms:W3CDTF">2024-09-09T18:10:00Z</dcterms:modified>
</cp:coreProperties>
</file>