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365" w:rsidRDefault="00D04365" w:rsidP="00D04365">
      <w:pPr>
        <w:spacing w:line="360" w:lineRule="auto"/>
        <w:ind w:left="180" w:hanging="180"/>
        <w:jc w:val="center"/>
        <w:rPr>
          <w:b/>
        </w:rPr>
      </w:pPr>
      <w:r w:rsidRPr="00D04365">
        <w:rPr>
          <w:b/>
        </w:rPr>
        <w:t xml:space="preserve">ZESPÓŁ SZKÓŁ CENTRUM KSZTAŁCENIA USTAWICZNEGO </w:t>
      </w:r>
      <w:r>
        <w:rPr>
          <w:b/>
        </w:rPr>
        <w:br/>
      </w:r>
      <w:r w:rsidRPr="00D04365">
        <w:rPr>
          <w:b/>
        </w:rPr>
        <w:t>IM. STEFANA BATOREGO W KONINIE</w:t>
      </w:r>
    </w:p>
    <w:p w:rsidR="00D04365" w:rsidRPr="00D04365" w:rsidRDefault="00D04365" w:rsidP="00D04365">
      <w:pPr>
        <w:spacing w:line="360" w:lineRule="auto"/>
        <w:ind w:left="180" w:hanging="180"/>
        <w:jc w:val="center"/>
        <w:rPr>
          <w:b/>
        </w:rPr>
      </w:pPr>
    </w:p>
    <w:p w:rsidR="00D04365" w:rsidRDefault="00D04365" w:rsidP="00D04365">
      <w:pPr>
        <w:spacing w:line="360" w:lineRule="auto"/>
        <w:ind w:left="180" w:hanging="180"/>
        <w:jc w:val="center"/>
        <w:rPr>
          <w:b/>
          <w:u w:val="single"/>
        </w:rPr>
      </w:pPr>
      <w:r>
        <w:rPr>
          <w:b/>
          <w:u w:val="single"/>
        </w:rPr>
        <w:t>WYMAGANIA EDUKACYJNE</w:t>
      </w:r>
    </w:p>
    <w:p w:rsidR="00D04365" w:rsidRDefault="00D04365" w:rsidP="00D04365">
      <w:pPr>
        <w:spacing w:line="360" w:lineRule="auto"/>
        <w:ind w:left="180" w:hanging="180"/>
        <w:jc w:val="center"/>
        <w:rPr>
          <w:b/>
          <w:u w:val="single"/>
        </w:rPr>
      </w:pPr>
    </w:p>
    <w:p w:rsidR="00D04365" w:rsidRPr="00584205" w:rsidRDefault="00584205" w:rsidP="00D04365">
      <w:pPr>
        <w:rPr>
          <w:b/>
          <w:sz w:val="22"/>
          <w:szCs w:val="22"/>
        </w:rPr>
      </w:pPr>
      <w:r>
        <w:rPr>
          <w:b/>
          <w:sz w:val="28"/>
          <w:szCs w:val="28"/>
        </w:rPr>
        <w:t xml:space="preserve">Przedmiot:      </w:t>
      </w:r>
      <w:r w:rsidR="00CB250A">
        <w:rPr>
          <w:b/>
          <w:sz w:val="22"/>
          <w:szCs w:val="22"/>
        </w:rPr>
        <w:t>RELIGIA</w:t>
      </w:r>
    </w:p>
    <w:p w:rsidR="00D04365" w:rsidRPr="007B2387" w:rsidRDefault="00D04365" w:rsidP="00D04365">
      <w:pPr>
        <w:rPr>
          <w:b/>
          <w:sz w:val="28"/>
          <w:szCs w:val="28"/>
        </w:rPr>
      </w:pPr>
      <w:r w:rsidRPr="007B2387">
        <w:rPr>
          <w:b/>
          <w:sz w:val="28"/>
          <w:szCs w:val="28"/>
        </w:rPr>
        <w:t xml:space="preserve">Klasa:              </w:t>
      </w:r>
      <w:r w:rsidR="0071571E">
        <w:rPr>
          <w:b/>
          <w:sz w:val="28"/>
          <w:szCs w:val="28"/>
        </w:rPr>
        <w:t>V</w:t>
      </w:r>
    </w:p>
    <w:p w:rsidR="00D04365" w:rsidRPr="007B2387" w:rsidRDefault="00D04365" w:rsidP="00D04365">
      <w:pPr>
        <w:rPr>
          <w:b/>
          <w:sz w:val="28"/>
          <w:szCs w:val="28"/>
        </w:rPr>
      </w:pPr>
      <w:r w:rsidRPr="007B2387">
        <w:rPr>
          <w:b/>
          <w:sz w:val="28"/>
          <w:szCs w:val="28"/>
        </w:rPr>
        <w:t xml:space="preserve">Rok szkolny:   </w:t>
      </w:r>
      <w:r w:rsidR="0071571E">
        <w:rPr>
          <w:b/>
          <w:sz w:val="28"/>
          <w:szCs w:val="28"/>
        </w:rPr>
        <w:t>2024/2025</w:t>
      </w:r>
      <w:bookmarkStart w:id="0" w:name="_GoBack"/>
      <w:bookmarkEnd w:id="0"/>
    </w:p>
    <w:p w:rsidR="00D04365" w:rsidRPr="00584205" w:rsidRDefault="00D04365" w:rsidP="00CB250A">
      <w:pPr>
        <w:rPr>
          <w:sz w:val="20"/>
          <w:szCs w:val="20"/>
        </w:rPr>
      </w:pPr>
      <w:r>
        <w:rPr>
          <w:b/>
          <w:sz w:val="28"/>
          <w:szCs w:val="28"/>
        </w:rPr>
        <w:t xml:space="preserve">Opracowanie: </w:t>
      </w:r>
      <w:r w:rsidR="00CB250A">
        <w:rPr>
          <w:b/>
          <w:sz w:val="28"/>
          <w:szCs w:val="28"/>
        </w:rPr>
        <w:t>ks. Bartłomiej Pyka</w:t>
      </w:r>
    </w:p>
    <w:p w:rsidR="00D04365" w:rsidRDefault="00D04365" w:rsidP="00D04365">
      <w:pPr>
        <w:spacing w:line="360" w:lineRule="auto"/>
        <w:ind w:left="180" w:hanging="180"/>
        <w:rPr>
          <w:b/>
          <w:u w:val="single"/>
        </w:rPr>
      </w:pPr>
    </w:p>
    <w:p w:rsidR="00D04365" w:rsidRPr="000C431E" w:rsidRDefault="00D04365" w:rsidP="00CB250A">
      <w:pPr>
        <w:spacing w:line="360" w:lineRule="auto"/>
        <w:jc w:val="both"/>
        <w:rPr>
          <w:b/>
          <w:u w:val="single"/>
        </w:rPr>
      </w:pPr>
      <w:r w:rsidRPr="000C431E">
        <w:rPr>
          <w:b/>
          <w:u w:val="single"/>
        </w:rPr>
        <w:t>W wyniku procesu kształcenia</w:t>
      </w:r>
      <w:r w:rsidR="00CB250A">
        <w:rPr>
          <w:b/>
          <w:u w:val="single"/>
        </w:rPr>
        <w:t>, n</w:t>
      </w:r>
      <w:r w:rsidRPr="000C431E">
        <w:rPr>
          <w:b/>
          <w:u w:val="single"/>
        </w:rPr>
        <w:t>a ocenę dopuszczającą</w:t>
      </w:r>
      <w:r w:rsidR="00CB250A" w:rsidRPr="00CB250A">
        <w:rPr>
          <w:b/>
          <w:u w:val="single"/>
        </w:rPr>
        <w:t xml:space="preserve"> </w:t>
      </w:r>
      <w:r w:rsidR="00CB250A" w:rsidRPr="000C431E">
        <w:rPr>
          <w:b/>
          <w:u w:val="single"/>
        </w:rPr>
        <w:t>uczeń</w:t>
      </w:r>
      <w:r w:rsidRPr="000C431E">
        <w:rPr>
          <w:b/>
          <w:u w:val="single"/>
        </w:rPr>
        <w:t>:</w:t>
      </w:r>
    </w:p>
    <w:p w:rsidR="00C63D4B" w:rsidRDefault="00C63D4B" w:rsidP="00795E89">
      <w:pPr>
        <w:spacing w:line="360" w:lineRule="auto"/>
        <w:jc w:val="both"/>
      </w:pPr>
      <w:r>
        <w:t>Wie, że Bóg pragnie szczęścia każdego człowieka oraz wie, że podstawowym powołaniem każdego chrześcijanina jest powołanie do szczęścia. Wie, że źródłem miłości jest Bóg, a Trójca Święta to wzór miłości. Wie, że są różne rodzaje miłości. Zna dwa przykazania miłości. Zna podstawowe obowiązki małżeńskie. Zna najważniejsze rodziny zakonne. Potrafi wytłumaczyć, czym różni się przyjaźń od miłości. Uzasadnia, dlaczego warto żyć w czystości.</w:t>
      </w:r>
    </w:p>
    <w:p w:rsidR="00D01694" w:rsidRDefault="00D01694" w:rsidP="00795E89">
      <w:pPr>
        <w:spacing w:line="360" w:lineRule="auto"/>
        <w:jc w:val="both"/>
      </w:pPr>
    </w:p>
    <w:p w:rsidR="00D04365" w:rsidRPr="000C431E" w:rsidRDefault="00D04365" w:rsidP="001568CB">
      <w:pPr>
        <w:spacing w:line="360" w:lineRule="auto"/>
        <w:rPr>
          <w:b/>
          <w:u w:val="single"/>
        </w:rPr>
      </w:pPr>
      <w:r w:rsidRPr="000C431E">
        <w:rPr>
          <w:b/>
          <w:u w:val="single"/>
        </w:rPr>
        <w:t>Na ocenę dostateczną uczeń:</w:t>
      </w:r>
    </w:p>
    <w:p w:rsidR="00C63D4B" w:rsidRDefault="00C63D4B" w:rsidP="00795E89">
      <w:pPr>
        <w:spacing w:line="360" w:lineRule="auto"/>
        <w:jc w:val="both"/>
      </w:pPr>
      <w:r>
        <w:t>Zna pułapki na drodze do prawdziwego szczęścia. Potrafi odróżnić szczęście prawdziwe od pozornego. Wie, co czyni człowieka podobnym do Boga. Wie, że miłość to powołanie człowieka. Zna podstawowe rodzaje miłości. -Zna: 1 Kor 13, 1-13Wie, co to jest łaska sakramentu małżeństwa. Wyjaśnia, dlaczego Bóg jest źródłem miłości. Uzasadnia, dlaczego Trójca Święta to wzór miłości. Potrafi odróżnić dojrzałą miłość od egoizmu. Wyjaśnia, dlaczego homoseksualizm, feminizm, pornografia i egoizm zagrażają rodzinie.</w:t>
      </w:r>
    </w:p>
    <w:p w:rsidR="00D01694" w:rsidRDefault="00D01694" w:rsidP="00795E89">
      <w:pPr>
        <w:spacing w:line="360" w:lineRule="auto"/>
        <w:jc w:val="both"/>
      </w:pPr>
    </w:p>
    <w:p w:rsidR="00D04365" w:rsidRDefault="00C63D4B" w:rsidP="00DB3987">
      <w:pPr>
        <w:spacing w:line="360" w:lineRule="auto"/>
        <w:rPr>
          <w:b/>
          <w:u w:val="single"/>
        </w:rPr>
      </w:pPr>
      <w:r>
        <w:t xml:space="preserve"> </w:t>
      </w:r>
      <w:r w:rsidR="00D04365" w:rsidRPr="000C431E">
        <w:rPr>
          <w:b/>
          <w:u w:val="single"/>
        </w:rPr>
        <w:t>Na ocenę dobrą uczeń:</w:t>
      </w:r>
    </w:p>
    <w:p w:rsidR="00C63D4B" w:rsidRDefault="00C63D4B" w:rsidP="00795E89">
      <w:pPr>
        <w:spacing w:line="360" w:lineRule="auto"/>
        <w:jc w:val="both"/>
      </w:pPr>
      <w:r>
        <w:t>Wie, czym się różni przyjaźń od miłości oraz rozróżnia podstawowe rodzaje miłości. Wyjaśnia, dlaczego miłość jest fundamentem życia człowieka. Zna historie powołania: Abrahama, Mojżesza, Samuela, Izajasza i Jeremiasza. Zna historie powołania: Szymona Piotra, celnika Mateusza, Szawla. Zna najważniejsze teksty liturgiczne sakramentu małżeństwa. Zna przymioty miłości małżeńskiej. Zna i omawia przykłady świętych matek i ojców.</w:t>
      </w:r>
      <w:r w:rsidRPr="00C63D4B">
        <w:t xml:space="preserve"> </w:t>
      </w:r>
      <w:r>
        <w:t>Wyjaśnia, co to znaczy, że miłość jest powołaniem Człowieka. Modli się o odczytanie swojej drogi powołania. Umie wymienić różne powołania w Kościele. Potrafi wyjaśnić, dlaczego powołanie misyjne to jedna z dróg powołania.</w:t>
      </w:r>
    </w:p>
    <w:p w:rsidR="00B2609A" w:rsidRDefault="00D04365" w:rsidP="00B2609A">
      <w:pPr>
        <w:spacing w:line="360" w:lineRule="auto"/>
        <w:rPr>
          <w:b/>
          <w:u w:val="single"/>
        </w:rPr>
      </w:pPr>
      <w:r w:rsidRPr="000C431E">
        <w:rPr>
          <w:b/>
          <w:u w:val="single"/>
        </w:rPr>
        <w:lastRenderedPageBreak/>
        <w:t>Na ocenę bardzo dobrą uczeń powinien wypełniać takie wymagania jak na ocenę dobrą,</w:t>
      </w:r>
      <w:r w:rsidR="00B2609A">
        <w:rPr>
          <w:b/>
          <w:u w:val="single"/>
        </w:rPr>
        <w:t xml:space="preserve"> </w:t>
      </w:r>
      <w:r w:rsidRPr="000C431E">
        <w:rPr>
          <w:b/>
          <w:u w:val="single"/>
        </w:rPr>
        <w:t>a ponadto:</w:t>
      </w:r>
    </w:p>
    <w:p w:rsidR="00C63D4B" w:rsidRDefault="00C63D4B" w:rsidP="00795E89">
      <w:pPr>
        <w:spacing w:line="360" w:lineRule="auto"/>
        <w:jc w:val="both"/>
      </w:pPr>
      <w:r>
        <w:t>Wyjaśnia, na czym polega wartość różnych rodzajów miłości oraz interpretuje 1 Kor 13, 1-13. Opisuje drogi powołania Piotra, Mateusza i Pawła. Wyjaśnia, co oznacza zmiana imienia osoby powołanej. Zna podstawy teologiczne sakramentu małżeństwa. Wymienia i wyjaśnia, co oznaczają przymioty Małżeństwa chrześcijańskiego: jedność, nierozerwalność, płodność, sakramentalność. Potrafi podać przykłady przyjaźni w Biblii. Potrafi opisać wątpliwości osób powołanych w Starym Testamencie . Uzasadnia, że kapłaństwo to sakrament w służbie innym.</w:t>
      </w:r>
    </w:p>
    <w:p w:rsidR="00D01694" w:rsidRDefault="00D01694" w:rsidP="00795E89">
      <w:pPr>
        <w:spacing w:line="360" w:lineRule="auto"/>
        <w:jc w:val="both"/>
      </w:pPr>
    </w:p>
    <w:p w:rsidR="00D04365" w:rsidRPr="000C431E" w:rsidRDefault="00D04365" w:rsidP="00DB5E23">
      <w:pPr>
        <w:spacing w:line="360" w:lineRule="auto"/>
        <w:rPr>
          <w:b/>
          <w:u w:val="single"/>
        </w:rPr>
      </w:pPr>
      <w:r w:rsidRPr="000C431E">
        <w:rPr>
          <w:b/>
          <w:u w:val="single"/>
        </w:rPr>
        <w:t>Na ocenę celującą uczeń powinien wypełniać takie wymagania jak na ocenę bardzo dobrą, a ponadto:</w:t>
      </w:r>
    </w:p>
    <w:p w:rsidR="00B2609A" w:rsidRDefault="00B2609A" w:rsidP="00795E89">
      <w:pPr>
        <w:spacing w:line="360" w:lineRule="auto"/>
        <w:jc w:val="both"/>
      </w:pPr>
      <w:r>
        <w:t xml:space="preserve">Uzupełnia zdobytą na lekcjach wiedzę przez lekturę literatury religijnej. Uczestniczy </w:t>
      </w:r>
      <w:r w:rsidR="00747A15">
        <w:br/>
      </w:r>
      <w:r>
        <w:t xml:space="preserve">w organizowanych konkursach i olimpiadach. Umie biegle posługiwać się zdobytą wiedzą. Jest wzorem i przykładem dla innych uczniów. W życiu codziennym kieruje się dobrem własnym </w:t>
      </w:r>
      <w:r w:rsidR="00747A15">
        <w:br/>
      </w:r>
      <w:r>
        <w:t>i drugiego człowieka.</w:t>
      </w:r>
    </w:p>
    <w:p w:rsidR="00D01694" w:rsidRDefault="00D01694" w:rsidP="00795E89">
      <w:pPr>
        <w:spacing w:line="360" w:lineRule="auto"/>
        <w:jc w:val="both"/>
      </w:pPr>
    </w:p>
    <w:p w:rsidR="00075614" w:rsidRDefault="00D04365" w:rsidP="00075614">
      <w:pPr>
        <w:spacing w:line="360" w:lineRule="auto"/>
        <w:rPr>
          <w:b/>
          <w:u w:val="single"/>
        </w:rPr>
      </w:pPr>
      <w:r w:rsidRPr="00D04365">
        <w:rPr>
          <w:b/>
          <w:u w:val="single"/>
        </w:rPr>
        <w:t>Uczeń otrzyma ocenę niedostateczną, jeżeli:</w:t>
      </w:r>
    </w:p>
    <w:p w:rsidR="00D04365" w:rsidRPr="00075614" w:rsidRDefault="00075614" w:rsidP="00795E89">
      <w:pPr>
        <w:spacing w:line="360" w:lineRule="auto"/>
        <w:jc w:val="both"/>
        <w:rPr>
          <w:b/>
          <w:u w:val="single"/>
        </w:rPr>
      </w:pPr>
      <w:r>
        <w:t>Nie zdobył podstawowych wiadomości i umiejętności wynikających z podstawy programowej. Nie angażował się w przebieg lekcji. Nie skorzystał z pomocy nauczyciela w celu poprawienia oceny. Lekceważy obowiązki szkolne.</w:t>
      </w:r>
    </w:p>
    <w:p w:rsidR="00D04365" w:rsidRDefault="00D04365" w:rsidP="00D04365">
      <w:pPr>
        <w:spacing w:line="360" w:lineRule="auto"/>
        <w:ind w:left="181" w:hanging="181"/>
      </w:pPr>
    </w:p>
    <w:p w:rsidR="00D04365" w:rsidRPr="00D04365" w:rsidRDefault="00D04365" w:rsidP="00D04365">
      <w:pPr>
        <w:spacing w:line="360" w:lineRule="auto"/>
        <w:ind w:left="181" w:hanging="181"/>
        <w:rPr>
          <w:b/>
          <w:u w:val="single"/>
        </w:rPr>
      </w:pPr>
    </w:p>
    <w:p w:rsidR="00A152BA" w:rsidRDefault="00A152BA"/>
    <w:p w:rsidR="00D04365" w:rsidRDefault="00D04365"/>
    <w:sectPr w:rsidR="00D043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65"/>
    <w:rsid w:val="00075614"/>
    <w:rsid w:val="001568CB"/>
    <w:rsid w:val="00485C6C"/>
    <w:rsid w:val="00584205"/>
    <w:rsid w:val="0071571E"/>
    <w:rsid w:val="00747A15"/>
    <w:rsid w:val="00795E89"/>
    <w:rsid w:val="007B2387"/>
    <w:rsid w:val="00A02C0D"/>
    <w:rsid w:val="00A152BA"/>
    <w:rsid w:val="00B2609A"/>
    <w:rsid w:val="00C63D4B"/>
    <w:rsid w:val="00C97C03"/>
    <w:rsid w:val="00CB250A"/>
    <w:rsid w:val="00CC4F47"/>
    <w:rsid w:val="00D01694"/>
    <w:rsid w:val="00D04365"/>
    <w:rsid w:val="00DB3987"/>
    <w:rsid w:val="00DB5E23"/>
    <w:rsid w:val="00DD72D8"/>
    <w:rsid w:val="00FF34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1484"/>
  <w15:chartTrackingRefBased/>
  <w15:docId w15:val="{8953FE5A-5562-47DB-8CC4-5F006237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436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043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2733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ewa.dąbrowska</dc:creator>
  <cp:keywords/>
  <dc:description/>
  <cp:lastModifiedBy>Joanna Woźniak</cp:lastModifiedBy>
  <cp:revision>3</cp:revision>
  <dcterms:created xsi:type="dcterms:W3CDTF">2022-09-09T08:40:00Z</dcterms:created>
  <dcterms:modified xsi:type="dcterms:W3CDTF">2024-09-10T11:01:00Z</dcterms:modified>
</cp:coreProperties>
</file>